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sz w:val="22"/>
          <w:szCs w:val="28"/>
          <w:lang w:val="en-US" w:eastAsia="zh-CN"/>
        </w:rPr>
      </w:pPr>
      <w:bookmarkStart w:id="0" w:name="_GoBack"/>
      <w:bookmarkEnd w:id="0"/>
      <w:r>
        <w:rPr>
          <w:rFonts w:hint="default" w:ascii="Times New Roman" w:hAnsi="Times New Roman" w:cs="Times New Roman"/>
          <w:b/>
          <w:bCs/>
          <w:sz w:val="32"/>
          <w:szCs w:val="32"/>
        </w:rPr>
        <w:t>浙南名校联盟2026届高三上学期10月联考读后续写</w:t>
      </w:r>
      <w:r>
        <w:rPr>
          <w:rFonts w:hint="eastAsia" w:ascii="Times New Roman" w:hAnsi="Times New Roman" w:cs="Times New Roman"/>
          <w:b/>
          <w:bCs/>
          <w:sz w:val="32"/>
          <w:szCs w:val="32"/>
          <w:lang w:val="en-US" w:eastAsia="zh-CN"/>
        </w:rPr>
        <w:t>导学案</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2"/>
          <w:szCs w:val="28"/>
        </w:rPr>
      </w:pPr>
      <w:r>
        <w:rPr>
          <w:rFonts w:hint="default" w:ascii="Times New Roman" w:hAnsi="Times New Roman" w:cs="Times New Roman"/>
          <w:sz w:val="22"/>
          <w:szCs w:val="28"/>
          <w:lang w:val="en-US" w:eastAsia="zh-CN"/>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color w:val="auto"/>
          <w:sz w:val="22"/>
          <w:szCs w:val="28"/>
          <w:lang w:val="en-US" w:eastAsia="zh-CN"/>
        </w:rPr>
      </w:pPr>
      <w:r>
        <w:rPr>
          <w:rFonts w:hint="default" w:ascii="Times New Roman" w:hAnsi="Times New Roman" w:cs="Times New Roman"/>
          <w:color w:val="auto"/>
          <w:sz w:val="22"/>
          <w:szCs w:val="28"/>
          <w:lang w:val="en-US" w:eastAsia="zh-CN"/>
        </w:rPr>
        <w:t>It's my graduation day! The ceremony was to be held in a large auditorium downtown on a damp December afternoon. As I prepared for this important day, choosing a simple black dress and even putting on makeup—both unusual for me—my mind was occupied with anxiety rather than excitement.</w:t>
      </w:r>
    </w:p>
    <w:p>
      <w:pPr>
        <w:keepNext w:val="0"/>
        <w:keepLines w:val="0"/>
        <w:pageBreakBefore w:val="0"/>
        <w:widowControl w:val="0"/>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color w:val="auto"/>
          <w:sz w:val="22"/>
          <w:szCs w:val="28"/>
          <w:lang w:val="en-US" w:eastAsia="zh-CN"/>
        </w:rPr>
      </w:pPr>
      <w:r>
        <w:rPr>
          <w:rFonts w:hint="default" w:ascii="Times New Roman" w:hAnsi="Times New Roman" w:cs="Times New Roman"/>
          <w:color w:val="auto"/>
          <w:sz w:val="22"/>
          <w:szCs w:val="28"/>
          <w:lang w:val="en-US" w:eastAsia="zh-CN"/>
        </w:rPr>
        <w:t>Due to my neurological condition  that affected my mobility and coordination (协调性), the upcoming ceremony filed me with fear. I had learned that I would need to negotiate a flight of stairs during the proceedings.The mere thought of walking across the stage was terrifying enough, but the additional challenge of stairs seemed impossible. To make matters worse, I would have to shake hands with my professors and receive my diploma with my right hand, which has limited control due to my condition. These seemingly small details felt like impossible obstacles.</w:t>
      </w:r>
    </w:p>
    <w:p>
      <w:pPr>
        <w:keepNext w:val="0"/>
        <w:keepLines w:val="0"/>
        <w:pageBreakBefore w:val="0"/>
        <w:widowControl w:val="0"/>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color w:val="auto"/>
          <w:sz w:val="22"/>
          <w:szCs w:val="28"/>
          <w:lang w:val="en-US" w:eastAsia="zh-CN"/>
        </w:rPr>
      </w:pPr>
      <w:r>
        <w:rPr>
          <w:rFonts w:hint="default" w:ascii="Times New Roman" w:hAnsi="Times New Roman" w:cs="Times New Roman"/>
          <w:color w:val="auto"/>
          <w:sz w:val="22"/>
          <w:szCs w:val="28"/>
          <w:lang w:val="en-US" w:eastAsia="zh-CN"/>
        </w:rPr>
        <w:t>Consumed by fear, I called Sally in tears, telling her I couldn't go through with it. She had been my notetaker throughout university because of my condition, but she was far more than that. We had been through many rough spots during the past two years. We took all our classes together, studied together, and edited each other's work.</w:t>
      </w:r>
    </w:p>
    <w:p>
      <w:pPr>
        <w:keepNext w:val="0"/>
        <w:keepLines w:val="0"/>
        <w:pageBreakBefore w:val="0"/>
        <w:widowControl w:val="0"/>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color w:val="auto"/>
          <w:sz w:val="22"/>
          <w:szCs w:val="28"/>
          <w:lang w:val="en-US" w:eastAsia="zh-CN"/>
        </w:rPr>
      </w:pPr>
      <w:r>
        <w:rPr>
          <w:rFonts w:hint="default" w:ascii="Times New Roman" w:hAnsi="Times New Roman" w:cs="Times New Roman"/>
          <w:color w:val="auto"/>
          <w:sz w:val="22"/>
          <w:szCs w:val="28"/>
          <w:lang w:val="en-US" w:eastAsia="zh-CN"/>
        </w:rPr>
        <w:t>Sally listened patiently as I poured out my anxieties.Then, she responded with determined support.“You are walking, damn it!"she declared firmly. She promised to handle everything and made me promise to show up at the auditorium. Though still fearful, I splashed cold water on my tear-stained face, touched up my makeup, and whispered to myself, "I’m doing this."</w:t>
      </w:r>
    </w:p>
    <w:p>
      <w:pPr>
        <w:keepNext w:val="0"/>
        <w:keepLines w:val="0"/>
        <w:pageBreakBefore w:val="0"/>
        <w:widowControl w:val="0"/>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color w:val="auto"/>
          <w:sz w:val="22"/>
          <w:szCs w:val="28"/>
          <w:lang w:val="en-US" w:eastAsia="zh-CN"/>
        </w:rPr>
      </w:pPr>
      <w:r>
        <w:rPr>
          <w:rFonts w:hint="default" w:ascii="Times New Roman" w:hAnsi="Times New Roman" w:cs="Times New Roman"/>
          <w:color w:val="auto"/>
          <w:sz w:val="22"/>
          <w:szCs w:val="28"/>
          <w:lang w:val="en-US" w:eastAsia="zh-CN"/>
        </w:rPr>
        <w:t>When I arrived at the auditorium, the reality of those frightening stairs hit me again. Just as panic began to seize me, Sally found me immediately. She hugged me tightly and assured me,“I have it all worked out. It's going to be fine.” To my surprise, I noticed many of my classmates gathered nearby, their faces filled with warm smiles and encouraging nods. At this, I felt a surge of strength flowing through me, though I still couldn't imagine how I would manage the challenges ahead.</w:t>
      </w:r>
    </w:p>
    <w:p>
      <w:pPr>
        <w:keepNext w:val="0"/>
        <w:keepLines w:val="0"/>
        <w:pageBreakBefore w:val="0"/>
        <w:widowControl w:val="0"/>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sz w:val="22"/>
          <w:szCs w:val="28"/>
        </w:rPr>
      </w:pPr>
      <w:r>
        <w:rPr>
          <w:rFonts w:hint="default" w:ascii="Times New Roman" w:hAnsi="Times New Roman" w:cs="Times New Roman"/>
          <w:sz w:val="22"/>
          <w:szCs w:val="28"/>
          <w:lang w:val="en-US" w:eastAsia="zh-CN"/>
        </w:rPr>
        <w:t>注意：</w:t>
      </w:r>
      <w:r>
        <w:rPr>
          <w:rFonts w:hint="default" w:ascii="Times New Roman" w:hAnsi="Times New Roman" w:cs="Times New Roman"/>
          <w:sz w:val="22"/>
          <w:szCs w:val="28"/>
        </w:rPr>
        <w:t>续写词数应为 150 左右；</w:t>
      </w:r>
    </w:p>
    <w:p>
      <w:pPr>
        <w:keepNext w:val="0"/>
        <w:keepLines w:val="0"/>
        <w:pageBreakBefore w:val="0"/>
        <w:widowControl w:val="0"/>
        <w:kinsoku/>
        <w:wordWrap/>
        <w:overflowPunct/>
        <w:topLinePunct w:val="0"/>
        <w:autoSpaceDE/>
        <w:autoSpaceDN/>
        <w:bidi w:val="0"/>
        <w:adjustRightInd/>
        <w:snapToGrid/>
        <w:ind w:firstLine="990" w:firstLineChars="450"/>
        <w:jc w:val="left"/>
        <w:textAlignment w:val="auto"/>
        <w:rPr>
          <w:rFonts w:hint="default" w:ascii="Times New Roman" w:hAnsi="Times New Roman" w:cs="Times New Roman"/>
          <w:sz w:val="22"/>
          <w:szCs w:val="28"/>
        </w:rPr>
      </w:pPr>
      <w:r>
        <w:rPr>
          <w:rFonts w:hint="default" w:ascii="Times New Roman" w:hAnsi="Times New Roman" w:cs="Times New Roman"/>
          <w:sz w:val="22"/>
          <w:szCs w:val="28"/>
        </w:rPr>
        <w:t>请按如下格式在答题卡的相应位置作答。</w:t>
      </w:r>
    </w:p>
    <w:p>
      <w:pPr>
        <w:keepNext w:val="0"/>
        <w:keepLines w:val="0"/>
        <w:pageBreakBefore w:val="0"/>
        <w:widowControl w:val="0"/>
        <w:kinsoku/>
        <w:wordWrap/>
        <w:overflowPunct/>
        <w:topLinePunct w:val="0"/>
        <w:autoSpaceDE/>
        <w:autoSpaceDN/>
        <w:bidi w:val="0"/>
        <w:adjustRightInd/>
        <w:snapToGrid/>
        <w:ind w:firstLine="990" w:firstLineChars="450"/>
        <w:jc w:val="left"/>
        <w:textAlignment w:val="auto"/>
        <w:rPr>
          <w:rFonts w:hint="default" w:ascii="Times New Roman" w:hAnsi="Times New Roman" w:cs="Times New Roman"/>
          <w:sz w:val="22"/>
          <w:szCs w:val="28"/>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jc w:val="left"/>
        <w:textAlignment w:val="auto"/>
        <w:rPr>
          <w:rFonts w:hint="default" w:ascii="Times New Roman" w:hAnsi="Times New Roman" w:cs="Times New Roman"/>
          <w:b w:val="0"/>
          <w:bCs w:val="0"/>
          <w:color w:val="auto"/>
          <w:sz w:val="22"/>
          <w:szCs w:val="28"/>
          <w:lang w:val="en-US" w:eastAsia="zh-CN"/>
        </w:rPr>
      </w:pPr>
      <w:r>
        <w:rPr>
          <w:rFonts w:hint="default" w:ascii="Times New Roman" w:hAnsi="Times New Roman" w:cs="Times New Roman"/>
          <w:b w:val="0"/>
          <w:bCs w:val="0"/>
          <w:color w:val="auto"/>
          <w:sz w:val="22"/>
          <w:szCs w:val="28"/>
          <w:lang w:val="en-US" w:eastAsia="zh-CN"/>
        </w:rPr>
        <w:t xml:space="preserve">Paragraph 1: </w:t>
      </w:r>
      <w:r>
        <w:rPr>
          <w:rFonts w:hint="default" w:ascii="Times New Roman" w:hAnsi="Times New Roman" w:cs="Times New Roman"/>
          <w:b w:val="0"/>
          <w:bCs w:val="0"/>
          <w:i/>
          <w:iCs/>
          <w:color w:val="auto"/>
          <w:sz w:val="22"/>
          <w:szCs w:val="28"/>
          <w:lang w:val="en-US" w:eastAsia="zh-CN"/>
        </w:rPr>
        <w:t>As my name was called, I took a deep breath and began moving toward the stage.</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jc w:val="left"/>
        <w:textAlignment w:val="auto"/>
        <w:rPr>
          <w:rFonts w:hint="default" w:ascii="Times New Roman" w:hAnsi="Times New Roman" w:cs="Times New Roman"/>
          <w:b w:val="0"/>
          <w:bCs w:val="0"/>
          <w:color w:val="auto"/>
          <w:sz w:val="22"/>
          <w:szCs w:val="28"/>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jc w:val="left"/>
        <w:textAlignment w:val="auto"/>
        <w:rPr>
          <w:rFonts w:hint="default" w:ascii="Times New Roman" w:hAnsi="Times New Roman" w:cs="Times New Roman"/>
          <w:b w:val="0"/>
          <w:bCs w:val="0"/>
          <w:color w:val="auto"/>
          <w:sz w:val="22"/>
          <w:szCs w:val="28"/>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jc w:val="left"/>
        <w:textAlignment w:val="auto"/>
        <w:rPr>
          <w:rFonts w:hint="default" w:ascii="Times New Roman" w:hAnsi="Times New Roman" w:cs="Times New Roman"/>
          <w:b w:val="0"/>
          <w:bCs w:val="0"/>
          <w:color w:val="auto"/>
          <w:sz w:val="22"/>
          <w:szCs w:val="28"/>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jc w:val="left"/>
        <w:textAlignment w:val="auto"/>
        <w:rPr>
          <w:rFonts w:hint="default" w:ascii="Times New Roman" w:hAnsi="Times New Roman" w:cs="Times New Roman"/>
          <w:b w:val="0"/>
          <w:bCs w:val="0"/>
          <w:i/>
          <w:iCs/>
          <w:color w:val="FF0000"/>
          <w:sz w:val="22"/>
          <w:szCs w:val="28"/>
          <w:lang w:val="en-US" w:eastAsia="zh-CN"/>
        </w:rPr>
      </w:pPr>
      <w:r>
        <w:rPr>
          <w:rFonts w:hint="default" w:ascii="Times New Roman" w:hAnsi="Times New Roman" w:cs="Times New Roman"/>
          <w:b w:val="0"/>
          <w:bCs w:val="0"/>
          <w:color w:val="auto"/>
          <w:sz w:val="22"/>
          <w:szCs w:val="28"/>
          <w:lang w:val="en-US" w:eastAsia="zh-CN"/>
        </w:rPr>
        <w:t xml:space="preserve">Paragraph 2: </w:t>
      </w:r>
      <w:r>
        <w:rPr>
          <w:rFonts w:hint="default" w:ascii="Times New Roman" w:hAnsi="Times New Roman" w:cs="Times New Roman"/>
          <w:b w:val="0"/>
          <w:bCs w:val="0"/>
          <w:i/>
          <w:iCs/>
          <w:color w:val="auto"/>
          <w:sz w:val="22"/>
          <w:szCs w:val="28"/>
          <w:lang w:val="en-US" w:eastAsia="zh-CN"/>
        </w:rPr>
        <w:t xml:space="preserve">Walking down the stairs on the other side, I felt an overwhelming surge of pride.  </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b w:val="0"/>
          <w:bCs w:val="0"/>
          <w:color w:val="FF0000"/>
          <w:sz w:val="22"/>
          <w:szCs w:val="28"/>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b w:val="0"/>
          <w:bCs w:val="0"/>
          <w:color w:val="FF0000"/>
          <w:sz w:val="22"/>
          <w:szCs w:val="28"/>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b w:val="0"/>
          <w:bCs w:val="0"/>
          <w:color w:val="FF0000"/>
          <w:sz w:val="22"/>
          <w:szCs w:val="28"/>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firstLine="330" w:firstLineChars="150"/>
        <w:jc w:val="left"/>
        <w:textAlignment w:val="auto"/>
        <w:rPr>
          <w:rFonts w:hint="default" w:ascii="Times New Roman" w:hAnsi="Times New Roman" w:cs="Times New Roman"/>
          <w:b w:val="0"/>
          <w:bCs w:val="0"/>
          <w:color w:val="FF0000"/>
          <w:sz w:val="22"/>
          <w:szCs w:val="28"/>
          <w:lang w:val="en-US" w:eastAsia="zh-CN"/>
        </w:rPr>
      </w:pPr>
    </w:p>
    <w:p>
      <w:pPr>
        <w:keepNext w:val="0"/>
        <w:keepLines w:val="0"/>
        <w:pageBreakBefore w:val="0"/>
        <w:widowControl w:val="0"/>
        <w:kinsoku/>
        <w:wordWrap/>
        <w:overflowPunct/>
        <w:topLinePunct w:val="0"/>
        <w:autoSpaceDE/>
        <w:autoSpaceDN/>
        <w:bidi w:val="0"/>
        <w:adjustRightInd/>
        <w:snapToGrid/>
        <w:ind w:firstLine="360" w:firstLineChars="150"/>
        <w:jc w:val="left"/>
        <w:textAlignment w:val="auto"/>
        <w:rPr>
          <w:rFonts w:hint="default" w:eastAsiaTheme="minorEastAsia"/>
          <w:lang w:val="en-US" w:eastAsia="zh-CN"/>
        </w:rPr>
      </w:pPr>
      <w:r>
        <w:rPr>
          <w:rFonts w:hint="eastAsia"/>
          <w:lang w:val="en-US" w:eastAsia="zh-CN"/>
        </w:rPr>
        <w:t>1.</w:t>
      </w:r>
      <w:r>
        <w:rPr>
          <w:rFonts w:hint="eastAsia" w:ascii="Times New Roman" w:hAnsi="Times New Roman" w:cs="Times New Roman"/>
          <w:color w:val="auto"/>
          <w:kern w:val="2"/>
          <w:sz w:val="24"/>
          <w:szCs w:val="24"/>
          <w:lang w:val="en-US" w:eastAsia="zh-CN" w:bidi="ar-SA"/>
        </w:rPr>
        <w:t>在原文中语义连贯标词，然后可视化快速构思，完成下列表格：</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b w:val="0"/>
          <w:bCs w:val="0"/>
          <w:color w:val="FF0000"/>
          <w:sz w:val="22"/>
          <w:szCs w:val="28"/>
          <w:lang w:val="en-US" w:eastAsia="zh-CN"/>
        </w:rPr>
      </w:pPr>
      <w:r>
        <w:drawing>
          <wp:inline distT="0" distB="0" distL="114300" distR="114300">
            <wp:extent cx="5684520" cy="2786380"/>
            <wp:effectExtent l="0" t="0" r="1905" b="4445"/>
            <wp:docPr id="9" name="图片 8" descr="搜狗截图20250514195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搜狗截图20250514195751"/>
                    <pic:cNvPicPr>
                      <a:picLocks noChangeAspect="1"/>
                    </pic:cNvPicPr>
                  </pic:nvPicPr>
                  <pic:blipFill>
                    <a:blip r:embed="rId6"/>
                    <a:srcRect l="815" t="1415" r="802" b="1986"/>
                    <a:stretch>
                      <a:fillRect/>
                    </a:stretch>
                  </pic:blipFill>
                  <pic:spPr>
                    <a:xfrm>
                      <a:off x="0" y="0"/>
                      <a:ext cx="5684520" cy="2786380"/>
                    </a:xfrm>
                    <a:prstGeom prst="rect">
                      <a:avLst/>
                    </a:prstGeom>
                  </pic:spPr>
                </pic:pic>
              </a:graphicData>
            </a:graphic>
          </wp:inline>
        </w:drawing>
      </w:r>
    </w:p>
    <w:p>
      <w:pPr>
        <w:widowControl w:val="0"/>
        <w:numPr>
          <w:ilvl w:val="0"/>
          <w:numId w:val="1"/>
        </w:numPr>
        <w:jc w:val="both"/>
        <w:rPr>
          <w:rFonts w:hint="eastAsia" w:ascii="Times New Roman" w:hAnsi="Times New Roman"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bidi="ar-SA"/>
        </w:rPr>
        <w:t>基于语义连贯标词扩展法，完成读后续写的协同生成</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lang w:val="en-US" w:eastAsia="zh-CN"/>
        </w:rPr>
      </w:pPr>
    </w:p>
    <w:tbl>
      <w:tblPr>
        <w:tblStyle w:val="7"/>
        <w:tblW w:w="89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7"/>
        <w:gridCol w:w="2002"/>
        <w:gridCol w:w="5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717"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b w:val="0"/>
                <w:bCs w:val="0"/>
                <w:color w:val="FF0000"/>
                <w:sz w:val="22"/>
                <w:szCs w:val="28"/>
                <w:vertAlign w:val="baseline"/>
                <w:lang w:val="en-US" w:eastAsia="zh-CN"/>
              </w:rPr>
            </w:pPr>
            <w:r>
              <w:rPr>
                <w:rFonts w:hint="eastAsia"/>
              </w:rPr>
              <w:t>语义连贯方式</w:t>
            </w:r>
          </w:p>
        </w:tc>
        <w:tc>
          <w:tcPr>
            <w:tcW w:w="2002"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b w:val="0"/>
                <w:bCs w:val="0"/>
                <w:color w:val="FF0000"/>
                <w:sz w:val="22"/>
                <w:szCs w:val="28"/>
                <w:vertAlign w:val="baseline"/>
                <w:lang w:val="en-US" w:eastAsia="zh-CN"/>
              </w:rPr>
            </w:pPr>
            <w:r>
              <w:rPr>
                <w:rFonts w:hint="eastAsia"/>
              </w:rPr>
              <w:t>原文</w:t>
            </w:r>
            <w:r>
              <w:rPr>
                <w:rFonts w:hint="eastAsia"/>
                <w:lang w:val="en-US" w:eastAsia="zh-CN"/>
              </w:rPr>
              <w:t>解读</w:t>
            </w:r>
            <w:r>
              <w:rPr>
                <w:rFonts w:hint="eastAsia"/>
              </w:rPr>
              <w:t>标词</w:t>
            </w:r>
          </w:p>
        </w:tc>
        <w:tc>
          <w:tcPr>
            <w:tcW w:w="5182"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eastAsiaTheme="minorEastAsia"/>
                <w:b w:val="0"/>
                <w:bCs w:val="0"/>
                <w:color w:val="FF0000"/>
                <w:sz w:val="22"/>
                <w:szCs w:val="28"/>
                <w:vertAlign w:val="baseline"/>
                <w:lang w:val="en-US" w:eastAsia="zh-CN"/>
              </w:rPr>
            </w:pPr>
            <w:r>
              <w:rPr>
                <w:rFonts w:hint="eastAsia"/>
              </w:rPr>
              <w:t>续文协同</w:t>
            </w:r>
            <w:r>
              <w:rPr>
                <w:rFonts w:hint="eastAsia"/>
                <w:lang w:val="en-US" w:eastAsia="zh-CN"/>
              </w:rPr>
              <w:t>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b/>
                <w:bCs/>
                <w:color w:val="auto"/>
                <w:sz w:val="22"/>
                <w:szCs w:val="28"/>
                <w:vertAlign w:val="baseline"/>
                <w:lang w:val="en-US" w:eastAsia="zh-CN"/>
              </w:rPr>
            </w:pPr>
            <w:r>
              <w:rPr>
                <w:rFonts w:hint="eastAsia" w:ascii="Times New Roman" w:hAnsi="Times New Roman" w:cs="Times New Roman"/>
                <w:b/>
                <w:bCs/>
                <w:color w:val="auto"/>
                <w:sz w:val="22"/>
                <w:szCs w:val="28"/>
                <w:vertAlign w:val="baseline"/>
                <w:lang w:val="en-US" w:eastAsia="zh-CN"/>
              </w:rPr>
              <w:t>同词复现↓</w:t>
            </w:r>
          </w:p>
        </w:tc>
        <w:tc>
          <w:tcPr>
            <w:tcW w:w="200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c>
          <w:tcPr>
            <w:tcW w:w="518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b/>
                <w:bCs/>
                <w:color w:val="auto"/>
                <w:sz w:val="22"/>
                <w:szCs w:val="28"/>
                <w:vertAlign w:val="baseline"/>
                <w:lang w:val="en-US" w:eastAsia="zh-CN"/>
              </w:rPr>
            </w:pPr>
            <w:r>
              <w:rPr>
                <w:rFonts w:hint="eastAsia" w:ascii="Times New Roman" w:hAnsi="Times New Roman" w:cs="Times New Roman"/>
                <w:b/>
                <w:bCs/>
                <w:color w:val="auto"/>
                <w:sz w:val="22"/>
                <w:szCs w:val="28"/>
                <w:vertAlign w:val="baseline"/>
                <w:lang w:val="en-US" w:eastAsia="zh-CN"/>
              </w:rPr>
              <w:t>同义复现→</w:t>
            </w:r>
          </w:p>
        </w:tc>
        <w:tc>
          <w:tcPr>
            <w:tcW w:w="200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c>
          <w:tcPr>
            <w:tcW w:w="518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b/>
                <w:bCs/>
                <w:color w:val="auto"/>
                <w:sz w:val="22"/>
                <w:szCs w:val="28"/>
                <w:vertAlign w:val="baseline"/>
                <w:lang w:val="en-US" w:eastAsia="zh-CN"/>
              </w:rPr>
            </w:pPr>
            <w:r>
              <w:rPr>
                <w:rFonts w:hint="eastAsia" w:ascii="Times New Roman" w:hAnsi="Times New Roman" w:cs="Times New Roman"/>
                <w:b/>
                <w:bCs/>
                <w:color w:val="auto"/>
                <w:sz w:val="22"/>
                <w:szCs w:val="28"/>
                <w:vertAlign w:val="baseline"/>
                <w:lang w:val="en-US" w:eastAsia="zh-CN"/>
              </w:rPr>
              <w:t>←反义复现</w:t>
            </w:r>
          </w:p>
        </w:tc>
        <w:tc>
          <w:tcPr>
            <w:tcW w:w="200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c>
          <w:tcPr>
            <w:tcW w:w="518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b/>
                <w:bCs/>
                <w:color w:val="auto"/>
                <w:sz w:val="22"/>
                <w:szCs w:val="28"/>
                <w:vertAlign w:val="baseline"/>
                <w:lang w:val="en-US" w:eastAsia="zh-CN"/>
              </w:rPr>
            </w:pPr>
            <w:r>
              <w:rPr>
                <w:rFonts w:hint="eastAsia" w:ascii="Times New Roman" w:hAnsi="Times New Roman" w:cs="Times New Roman"/>
                <w:b/>
                <w:bCs/>
                <w:color w:val="auto"/>
                <w:sz w:val="22"/>
                <w:szCs w:val="28"/>
                <w:vertAlign w:val="baseline"/>
                <w:lang w:val="en-US" w:eastAsia="zh-CN"/>
              </w:rPr>
              <w:t>语义扩展→→</w:t>
            </w:r>
          </w:p>
        </w:tc>
        <w:tc>
          <w:tcPr>
            <w:tcW w:w="200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c>
          <w:tcPr>
            <w:tcW w:w="518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b/>
                <w:bCs/>
                <w:color w:val="auto"/>
                <w:sz w:val="22"/>
                <w:szCs w:val="28"/>
                <w:vertAlign w:val="baseline"/>
                <w:lang w:val="en-US" w:eastAsia="zh-CN"/>
              </w:rPr>
            </w:pPr>
            <w:r>
              <w:rPr>
                <w:rFonts w:hint="eastAsia" w:ascii="Times New Roman" w:hAnsi="Times New Roman" w:cs="Times New Roman"/>
                <w:b/>
                <w:bCs/>
                <w:color w:val="auto"/>
                <w:sz w:val="22"/>
                <w:szCs w:val="28"/>
                <w:vertAlign w:val="baseline"/>
                <w:lang w:val="en-US" w:eastAsia="zh-CN"/>
              </w:rPr>
              <w:t>主题升华↑</w:t>
            </w:r>
          </w:p>
        </w:tc>
        <w:tc>
          <w:tcPr>
            <w:tcW w:w="200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c>
          <w:tcPr>
            <w:tcW w:w="5182" w:type="dxa"/>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default" w:eastAsia="宋体"/>
          <w:lang w:val="en-US" w:eastAsia="zh-CN"/>
        </w:rPr>
      </w:pPr>
      <w:r>
        <w:rPr>
          <w:rFonts w:hint="eastAsia" w:eastAsia="宋体"/>
          <w:lang w:val="en-US" w:eastAsia="zh-CN"/>
        </w:rPr>
        <w:t>3.完成读后续写习作</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lang w:val="en-US" w:eastAsia="zh-CN"/>
        </w:rPr>
      </w:pPr>
      <w:r>
        <w:rPr>
          <w:rFonts w:hint="eastAsia" w:eastAsia="宋体"/>
          <w:lang w:eastAsia="zh-CN"/>
        </w:rPr>
        <w:drawing>
          <wp:inline distT="0" distB="0" distL="114300" distR="114300">
            <wp:extent cx="5845175" cy="6637020"/>
            <wp:effectExtent l="0" t="0" r="3175" b="1905"/>
            <wp:docPr id="1" name="图片 1" descr="21ac884bf4ff29b24cbd75da755dc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1ac884bf4ff29b24cbd75da755dce3"/>
                    <pic:cNvPicPr>
                      <a:picLocks noChangeAspect="1"/>
                    </pic:cNvPicPr>
                  </pic:nvPicPr>
                  <pic:blipFill>
                    <a:blip r:embed="rId7"/>
                    <a:srcRect l="9521" t="16196" r="2481" b="42346"/>
                    <a:stretch>
                      <a:fillRect/>
                    </a:stretch>
                  </pic:blipFill>
                  <pic:spPr>
                    <a:xfrm>
                      <a:off x="0" y="0"/>
                      <a:ext cx="5845175" cy="663702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cs="Times New Roman"/>
          <w:b w:val="0"/>
          <w:bCs w:val="0"/>
          <w:color w:val="FF0000"/>
          <w:sz w:val="22"/>
          <w:szCs w:val="28"/>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default" w:eastAsia="宋体"/>
          <w:lang w:val="en-US" w:eastAsia="zh-CN"/>
        </w:rPr>
      </w:pPr>
      <w:r>
        <w:rPr>
          <w:rFonts w:hint="eastAsia" w:eastAsia="宋体"/>
          <w:lang w:val="en-US" w:eastAsia="zh-CN"/>
        </w:rPr>
        <w:t>4.赏析范文：</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iCs/>
          <w:color w:val="auto"/>
          <w:kern w:val="2"/>
          <w:sz w:val="24"/>
          <w:szCs w:val="24"/>
          <w:lang w:bidi="ar-SA"/>
        </w:rPr>
        <w:t>As my name was called,I took a deep breath and began moving toward the stage.</w:t>
      </w:r>
      <w:r>
        <w:rPr>
          <w:rFonts w:hint="default" w:ascii="Times New Roman" w:hAnsi="Times New Roman" w:eastAsia="宋体" w:cs="Times New Roman"/>
          <w:color w:val="auto"/>
          <w:kern w:val="2"/>
          <w:sz w:val="24"/>
          <w:szCs w:val="24"/>
          <w:lang w:bidi="ar-SA"/>
        </w:rPr>
        <w:t>To</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my amazement,</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two of my classmates came close by my side,</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matching my pace step by step.</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Sally</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walked closest,</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offering her arm not for leaning,</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but for reassurance.</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What surprised me even more was</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that instead of the formal handshake I had feared,</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each professor smiled warmly and simply placed the</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diploma in my open hands,</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whispering</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We're so proud of you</w:t>
      </w:r>
      <w:r>
        <w:rPr>
          <w:rFonts w:hint="default" w:ascii="Times New Roman" w:hAnsi="Times New Roman" w:eastAsia="宋体" w:cs="Times New Roman"/>
          <w:color w:val="auto"/>
          <w:kern w:val="2"/>
          <w:sz w:val="24"/>
          <w:szCs w:val="24"/>
          <w:lang w:val="en-US" w:eastAsia="zh-CN" w:bidi="ar-SA"/>
        </w:rPr>
        <w:t>”</w:t>
      </w:r>
      <w:r>
        <w:rPr>
          <w:rFonts w:hint="default" w:ascii="Times New Roman" w:hAnsi="Times New Roman" w:eastAsia="宋体" w:cs="Times New Roman"/>
          <w:color w:val="auto"/>
          <w:kern w:val="2"/>
          <w:sz w:val="24"/>
          <w:szCs w:val="24"/>
          <w:lang w:bidi="ar-SA"/>
        </w:rPr>
        <w:t>.</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With their support,</w: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bidi="ar-SA"/>
        </w:rPr>
        <w:t>what I had imagined</w:t>
      </w:r>
      <w:r>
        <w:rPr>
          <w:rFonts w:hint="default" w:ascii="Times New Roman" w:hAnsi="Times New Roman" w:eastAsia="宋体" w:cs="Times New Roman"/>
          <w:color w:val="auto"/>
          <w:kern w:val="2"/>
          <w:sz w:val="24"/>
          <w:szCs w:val="24"/>
          <w:lang w:val="en-US" w:eastAsia="zh-CN" w:bidi="ar-SA"/>
        </w:rPr>
        <w:t xml:space="preserve"> as an impossible challenge transformed into a manageable journey.The thunderous applause that filled the hall was not just for my academic achievement,but for the collective triumph of friendship and understanding.</w:t>
      </w:r>
      <w:r>
        <w:rPr>
          <w:rFonts w:hint="eastAsia"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val="en-US" w:eastAsia="zh-CN" w:bidi="ar-SA"/>
        </w:rPr>
        <w:t>(103 words)</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iCs/>
          <w:color w:val="auto"/>
          <w:kern w:val="2"/>
          <w:sz w:val="24"/>
          <w:szCs w:val="24"/>
          <w:lang w:val="en-US" w:eastAsia="zh-CN" w:bidi="ar-SA"/>
        </w:rPr>
        <w:t>Walking down the stairs on the other side,</w:t>
      </w:r>
      <w:r>
        <w:rPr>
          <w:rFonts w:hint="eastAsia" w:ascii="Times New Roman" w:hAnsi="Times New Roman" w:eastAsia="宋体" w:cs="Times New Roman"/>
          <w:i/>
          <w:iCs/>
          <w:color w:val="auto"/>
          <w:kern w:val="2"/>
          <w:sz w:val="24"/>
          <w:szCs w:val="24"/>
          <w:lang w:val="en-US" w:eastAsia="zh-CN" w:bidi="ar-SA"/>
        </w:rPr>
        <w:t xml:space="preserve"> </w:t>
      </w:r>
      <w:r>
        <w:rPr>
          <w:rFonts w:hint="default" w:ascii="Times New Roman" w:hAnsi="Times New Roman" w:eastAsia="宋体" w:cs="Times New Roman"/>
          <w:i/>
          <w:iCs/>
          <w:color w:val="auto"/>
          <w:kern w:val="2"/>
          <w:sz w:val="24"/>
          <w:szCs w:val="24"/>
          <w:lang w:val="en-US" w:eastAsia="zh-CN" w:bidi="ar-SA"/>
        </w:rPr>
        <w:t>I felt an overwhelming surge of pride.</w:t>
      </w:r>
      <w:r>
        <w:rPr>
          <w:rFonts w:hint="default" w:ascii="Times New Roman" w:hAnsi="Times New Roman" w:eastAsia="宋体" w:cs="Times New Roman"/>
          <w:color w:val="auto"/>
          <w:kern w:val="2"/>
          <w:sz w:val="24"/>
          <w:szCs w:val="24"/>
          <w:lang w:val="en-US" w:eastAsia="zh-CN" w:bidi="ar-SA"/>
        </w:rPr>
        <w:t>Sally was the first to reach for me,her eyes glistening with tears of happiness as she pulled me into a tight embrace. One by one,my classmates joined me.Instead of formal handshakes,they surrounded me with genuine hugs and shared laughter.At that moment,I realized this was more than a graduation—it was a celebration of friendship and resilience.The stairs that had once symbolized limitation now represented a victory we had achieved together.</w:t>
      </w:r>
      <w:r>
        <w:rPr>
          <w:rFonts w:hint="eastAsia"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val="en-US" w:eastAsia="zh-CN" w:bidi="ar-SA"/>
        </w:rPr>
        <w:t>Encircled by my classmates,</w:t>
      </w:r>
      <w:r>
        <w:rPr>
          <w:rFonts w:hint="eastAsia"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2"/>
          <w:sz w:val="24"/>
          <w:szCs w:val="24"/>
          <w:lang w:val="en-US" w:eastAsia="zh-CN" w:bidi="ar-SA"/>
        </w:rPr>
        <w:t>I finally understood that true strength lies not in overcoming challenges alone, but in embracing the support that makes overcoming possible.(101words)</w:t>
      </w:r>
    </w:p>
    <w:p>
      <w:pPr>
        <w:widowControl w:val="0"/>
        <w:jc w:val="both"/>
        <w:rPr>
          <w:rFonts w:hint="default" w:ascii="Calibri" w:hAnsi="Calibri" w:eastAsia="宋体" w:cs="Times New Roman"/>
          <w:kern w:val="2"/>
          <w:sz w:val="21"/>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firstLine="330" w:firstLineChars="150"/>
        <w:jc w:val="left"/>
        <w:textAlignment w:val="auto"/>
        <w:rPr>
          <w:rFonts w:hint="default" w:ascii="Times New Roman" w:hAnsi="Times New Roman" w:cs="Times New Roman"/>
          <w:b w:val="0"/>
          <w:bCs w:val="0"/>
          <w:color w:val="FF0000"/>
          <w:sz w:val="22"/>
          <w:szCs w:val="28"/>
          <w:lang w:val="en-US" w:eastAsia="zh-CN"/>
        </w:rPr>
      </w:pPr>
    </w:p>
    <w:p/>
    <w:sectPr>
      <w:headerReference r:id="rId3" w:type="default"/>
      <w:footerReference r:id="rId4" w:type="default"/>
      <w:pgSz w:w="20863" w:h="14740" w:orient="landscape"/>
      <w:pgMar w:top="1134" w:right="1134" w:bottom="1134" w:left="1134" w:header="851" w:footer="992" w:gutter="0"/>
      <w:cols w:space="96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align>center</wp:align>
          </wp:positionV>
          <wp:extent cx="5274310" cy="7462520"/>
          <wp:effectExtent l="0" t="0" r="13970" b="5080"/>
          <wp:wrapNone/>
          <wp:docPr id="3"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095D8"/>
    <w:multiLevelType w:val="singleLevel"/>
    <w:tmpl w:val="693095D8"/>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mYjljYjQ1ODMxOTY4MjVjOGU4ZGFjN2U5MTk4ZjIifQ=="/>
  </w:docVars>
  <w:rsids>
    <w:rsidRoot w:val="00000000"/>
    <w:rsid w:val="04F73816"/>
    <w:rsid w:val="0CF94BB0"/>
    <w:rsid w:val="43D95D3C"/>
    <w:rsid w:val="57343A7E"/>
    <w:rsid w:val="678713F7"/>
    <w:rsid w:val="78E27A8A"/>
    <w:rsid w:val="79236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Strong"/>
    <w:basedOn w:val="4"/>
    <w:qFormat/>
    <w:uiPriority w:val="0"/>
    <w:rPr>
      <w:b/>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729</Words>
  <Characters>2721</Characters>
  <Lines>0</Lines>
  <Paragraphs>0</Paragraphs>
  <TotalTime>0</TotalTime>
  <ScaleCrop>false</ScaleCrop>
  <LinksUpToDate>false</LinksUpToDate>
  <CharactersWithSpaces>3255</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2025-10-10T12:04:00Z</dcterms:created>
  <dc:creator>25037</dc:creator>
  <cp:lastModifiedBy>Wiesen</cp:lastModifiedBy>
  <dcterms:modified xsi:type="dcterms:W3CDTF">2025-10-23T14:18:58Z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EE7F7D39A8B34E928A9B6C6B1D39493E_12</vt:lpwstr>
  </property>
  <property fmtid="{D5CDD505-2E9C-101B-9397-08002B2CF9AE}" pid="4" name="KSOTemplateDocerSaveRecord">
    <vt:lpwstr>eyJoZGlkIjoiODE3YTRhYzliMGM0YzYzYTg4ZTA3MmQ5OWQ4ODZjZjIiLCJ1c2VySWQiOiIzODc2MDE3MzUifQ==</vt:lpwstr>
  </property>
</Properties>
</file>